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0DE36" w14:textId="77777777" w:rsidR="00D16B65" w:rsidRPr="00D16B65" w:rsidRDefault="00D16B65" w:rsidP="00D16B65">
      <w:pPr>
        <w:pStyle w:val="Bezproreda"/>
        <w:ind w:firstLine="0"/>
        <w:jc w:val="left"/>
        <w:rPr>
          <w:rFonts w:ascii="Times New Roman" w:hAnsi="Times New Roman"/>
          <w:sz w:val="20"/>
          <w:szCs w:val="20"/>
        </w:rPr>
      </w:pPr>
      <w:r w:rsidRPr="00D16B65">
        <w:rPr>
          <w:rFonts w:ascii="Times New Roman" w:hAnsi="Times New Roman"/>
          <w:sz w:val="20"/>
          <w:szCs w:val="20"/>
        </w:rPr>
        <w:t>REPUBLIKA HRVATSKA</w:t>
      </w:r>
    </w:p>
    <w:p w14:paraId="74D97762" w14:textId="77777777" w:rsidR="00D16B65" w:rsidRPr="00D16B65" w:rsidRDefault="00D16B65" w:rsidP="00D16B65">
      <w:pPr>
        <w:pStyle w:val="Bezproreda"/>
        <w:ind w:firstLine="0"/>
        <w:jc w:val="left"/>
        <w:rPr>
          <w:rFonts w:ascii="Times New Roman" w:hAnsi="Times New Roman"/>
          <w:sz w:val="20"/>
          <w:szCs w:val="20"/>
        </w:rPr>
      </w:pPr>
      <w:r w:rsidRPr="00D16B65">
        <w:rPr>
          <w:rFonts w:ascii="Times New Roman" w:hAnsi="Times New Roman"/>
          <w:sz w:val="20"/>
          <w:szCs w:val="20"/>
        </w:rPr>
        <w:t>DJEČJI VRTIĆ VUKOVAR II</w:t>
      </w:r>
    </w:p>
    <w:p w14:paraId="55C5EC87" w14:textId="77777777" w:rsidR="00D16B65" w:rsidRPr="00D16B65" w:rsidRDefault="00D16B65" w:rsidP="00D16B65">
      <w:pPr>
        <w:pStyle w:val="Bezproreda"/>
        <w:ind w:firstLine="0"/>
        <w:jc w:val="left"/>
        <w:rPr>
          <w:rFonts w:ascii="Times New Roman" w:hAnsi="Times New Roman"/>
          <w:sz w:val="20"/>
          <w:szCs w:val="20"/>
        </w:rPr>
      </w:pPr>
      <w:r w:rsidRPr="00D16B65">
        <w:rPr>
          <w:rFonts w:ascii="Times New Roman" w:hAnsi="Times New Roman"/>
          <w:sz w:val="20"/>
          <w:szCs w:val="20"/>
        </w:rPr>
        <w:t>KARDINALA ALOJZIJA STEPINCA 46</w:t>
      </w:r>
    </w:p>
    <w:p w14:paraId="250FCFAF" w14:textId="77777777" w:rsidR="00D16B65" w:rsidRPr="00D16B65" w:rsidRDefault="00D16B65" w:rsidP="00D16B65">
      <w:pPr>
        <w:pStyle w:val="Bezproreda"/>
        <w:ind w:firstLine="0"/>
        <w:jc w:val="left"/>
        <w:rPr>
          <w:rFonts w:ascii="Times New Roman" w:hAnsi="Times New Roman"/>
          <w:sz w:val="20"/>
          <w:szCs w:val="20"/>
        </w:rPr>
      </w:pPr>
      <w:r w:rsidRPr="00D16B65">
        <w:rPr>
          <w:rFonts w:ascii="Times New Roman" w:hAnsi="Times New Roman"/>
          <w:sz w:val="20"/>
          <w:szCs w:val="20"/>
        </w:rPr>
        <w:t>V U K O V A R</w:t>
      </w:r>
    </w:p>
    <w:p w14:paraId="6A9F41D7" w14:textId="77777777" w:rsidR="00D16B65" w:rsidRPr="00D16B65" w:rsidRDefault="00D16B65" w:rsidP="00D16B65">
      <w:pPr>
        <w:pStyle w:val="Bezproreda"/>
        <w:jc w:val="left"/>
        <w:rPr>
          <w:rFonts w:ascii="Times New Roman" w:hAnsi="Times New Roman"/>
          <w:sz w:val="20"/>
          <w:szCs w:val="20"/>
        </w:rPr>
      </w:pPr>
    </w:p>
    <w:p w14:paraId="7AADCA11" w14:textId="77777777" w:rsidR="00D16B65" w:rsidRPr="00D16B65" w:rsidRDefault="00D16B65" w:rsidP="00D16B65">
      <w:pPr>
        <w:pStyle w:val="Bezproreda"/>
        <w:ind w:firstLine="0"/>
        <w:jc w:val="left"/>
        <w:rPr>
          <w:rFonts w:ascii="Times New Roman" w:hAnsi="Times New Roman"/>
          <w:sz w:val="20"/>
          <w:szCs w:val="20"/>
        </w:rPr>
      </w:pPr>
      <w:r w:rsidRPr="00D16B65">
        <w:rPr>
          <w:rFonts w:ascii="Times New Roman" w:hAnsi="Times New Roman"/>
          <w:sz w:val="20"/>
          <w:szCs w:val="20"/>
        </w:rPr>
        <w:t>KLASA: 601-05/24-11/02</w:t>
      </w:r>
    </w:p>
    <w:p w14:paraId="782DDCC4" w14:textId="33464B9C" w:rsidR="00D16B65" w:rsidRPr="00D16B65" w:rsidRDefault="00D16B65" w:rsidP="00D16B65">
      <w:pPr>
        <w:pStyle w:val="Bezproreda"/>
        <w:ind w:firstLine="0"/>
        <w:jc w:val="left"/>
        <w:rPr>
          <w:rFonts w:ascii="Times New Roman" w:hAnsi="Times New Roman"/>
          <w:sz w:val="20"/>
          <w:szCs w:val="20"/>
        </w:rPr>
      </w:pPr>
      <w:r w:rsidRPr="00D16B65">
        <w:rPr>
          <w:rFonts w:ascii="Times New Roman" w:hAnsi="Times New Roman"/>
          <w:sz w:val="20"/>
          <w:szCs w:val="20"/>
        </w:rPr>
        <w:t>URBROJ: 2196-1-12-05-24-</w:t>
      </w:r>
      <w:r w:rsidR="005A099E">
        <w:rPr>
          <w:rFonts w:ascii="Times New Roman" w:hAnsi="Times New Roman"/>
          <w:sz w:val="20"/>
          <w:szCs w:val="20"/>
        </w:rPr>
        <w:t>4</w:t>
      </w:r>
    </w:p>
    <w:p w14:paraId="127B4F4E" w14:textId="77777777" w:rsidR="00D16B65" w:rsidRPr="00D16B65" w:rsidRDefault="00D16B65" w:rsidP="00D16B65">
      <w:pPr>
        <w:pStyle w:val="Bezproreda"/>
        <w:ind w:firstLine="0"/>
        <w:jc w:val="left"/>
        <w:rPr>
          <w:rFonts w:ascii="Times New Roman" w:hAnsi="Times New Roman"/>
          <w:sz w:val="20"/>
          <w:szCs w:val="20"/>
        </w:rPr>
      </w:pPr>
      <w:r w:rsidRPr="00D16B65">
        <w:rPr>
          <w:rFonts w:ascii="Times New Roman" w:hAnsi="Times New Roman"/>
          <w:sz w:val="20"/>
          <w:szCs w:val="20"/>
        </w:rPr>
        <w:t>Vukovar, 19. srpanj 2024.</w:t>
      </w:r>
    </w:p>
    <w:p w14:paraId="05485DB8" w14:textId="77777777" w:rsidR="00984D22" w:rsidRPr="006209E6" w:rsidRDefault="00984D22" w:rsidP="00D7391F">
      <w:pPr>
        <w:spacing w:after="0"/>
        <w:rPr>
          <w:rFonts w:ascii="Times New Roman" w:hAnsi="Times New Roman"/>
          <w:sz w:val="20"/>
          <w:szCs w:val="20"/>
        </w:rPr>
      </w:pPr>
    </w:p>
    <w:p w14:paraId="44401C22" w14:textId="77777777" w:rsidR="00984D22" w:rsidRPr="008975DF" w:rsidRDefault="00984D22" w:rsidP="00D7391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8A6D98F" w14:textId="249DF822" w:rsidR="00D92E3D" w:rsidRDefault="00FA534D" w:rsidP="0067402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975DF">
        <w:rPr>
          <w:rFonts w:ascii="Times New Roman" w:hAnsi="Times New Roman"/>
          <w:sz w:val="20"/>
          <w:szCs w:val="20"/>
        </w:rPr>
        <w:t>Na temelju članka 26.</w:t>
      </w:r>
      <w:r w:rsidR="002A58CA" w:rsidRPr="008975DF">
        <w:rPr>
          <w:rFonts w:ascii="Times New Roman" w:hAnsi="Times New Roman"/>
          <w:sz w:val="20"/>
          <w:szCs w:val="20"/>
        </w:rPr>
        <w:t xml:space="preserve"> </w:t>
      </w:r>
      <w:r w:rsidRPr="008975DF">
        <w:rPr>
          <w:rFonts w:ascii="Times New Roman" w:hAnsi="Times New Roman"/>
          <w:sz w:val="20"/>
          <w:szCs w:val="20"/>
        </w:rPr>
        <w:t xml:space="preserve">Zakona o predškolskom odgoju i obrazovanju (NN </w:t>
      </w:r>
      <w:r w:rsidR="00D7391F" w:rsidRPr="008975DF">
        <w:rPr>
          <w:rFonts w:ascii="Times New Roman" w:hAnsi="Times New Roman"/>
          <w:sz w:val="20"/>
          <w:szCs w:val="20"/>
        </w:rPr>
        <w:t>10/97, 107/07, 94/13, 98/19</w:t>
      </w:r>
      <w:r w:rsidR="001835A0">
        <w:rPr>
          <w:rFonts w:ascii="Times New Roman" w:hAnsi="Times New Roman"/>
          <w:sz w:val="20"/>
          <w:szCs w:val="20"/>
        </w:rPr>
        <w:t>, 57/22</w:t>
      </w:r>
      <w:r w:rsidR="00D16B65">
        <w:rPr>
          <w:rFonts w:ascii="Times New Roman" w:hAnsi="Times New Roman"/>
          <w:sz w:val="20"/>
          <w:szCs w:val="20"/>
        </w:rPr>
        <w:t>, 101/23</w:t>
      </w:r>
      <w:r w:rsidRPr="008975DF">
        <w:rPr>
          <w:rFonts w:ascii="Times New Roman" w:hAnsi="Times New Roman"/>
          <w:sz w:val="20"/>
          <w:szCs w:val="20"/>
        </w:rPr>
        <w:t xml:space="preserve">), </w:t>
      </w:r>
      <w:bookmarkStart w:id="0" w:name="_Hlk11656842"/>
      <w:r w:rsidRPr="008975DF">
        <w:rPr>
          <w:rFonts w:ascii="Times New Roman" w:hAnsi="Times New Roman"/>
          <w:sz w:val="20"/>
          <w:szCs w:val="20"/>
        </w:rPr>
        <w:t xml:space="preserve">članka 51. Statuta </w:t>
      </w:r>
      <w:bookmarkStart w:id="1" w:name="_Hlk1554841"/>
      <w:r w:rsidRPr="008975DF">
        <w:rPr>
          <w:rFonts w:ascii="Times New Roman" w:hAnsi="Times New Roman"/>
          <w:sz w:val="20"/>
          <w:szCs w:val="20"/>
        </w:rPr>
        <w:t>Dječjeg vrtića Vukovar II (KLASA: 012-03/18-01/01, URBROJ: 2196-01-JT-5-05-18-01</w:t>
      </w:r>
      <w:r w:rsidR="00113393" w:rsidRPr="00113393">
        <w:rPr>
          <w:rFonts w:ascii="Times New Roman" w:hAnsi="Times New Roman"/>
        </w:rPr>
        <w:t xml:space="preserve"> </w:t>
      </w:r>
      <w:r w:rsidR="00113393" w:rsidRPr="00326D66">
        <w:rPr>
          <w:rFonts w:ascii="Times New Roman" w:hAnsi="Times New Roman"/>
        </w:rPr>
        <w:t xml:space="preserve">i </w:t>
      </w:r>
      <w:r w:rsidR="00113393" w:rsidRPr="00113393">
        <w:rPr>
          <w:rFonts w:ascii="Times New Roman" w:hAnsi="Times New Roman"/>
          <w:sz w:val="20"/>
          <w:szCs w:val="20"/>
        </w:rPr>
        <w:t>KLASA: 011-03/23-02/01, URBROJ: 2196-1-12-05-23-01</w:t>
      </w:r>
      <w:r w:rsidR="00113393">
        <w:rPr>
          <w:rFonts w:ascii="Times New Roman" w:hAnsi="Times New Roman"/>
        </w:rPr>
        <w:t>)</w:t>
      </w:r>
      <w:r w:rsidR="00113393" w:rsidRPr="001827A4">
        <w:rPr>
          <w:rFonts w:ascii="Times New Roman" w:hAnsi="Times New Roman"/>
        </w:rPr>
        <w:t xml:space="preserve">, </w:t>
      </w:r>
      <w:r w:rsidR="00113393">
        <w:rPr>
          <w:rFonts w:ascii="Times New Roman" w:hAnsi="Times New Roman"/>
          <w:sz w:val="20"/>
          <w:szCs w:val="20"/>
        </w:rPr>
        <w:t xml:space="preserve"> </w:t>
      </w:r>
      <w:r w:rsidRPr="008975DF">
        <w:rPr>
          <w:rFonts w:ascii="Times New Roman" w:hAnsi="Times New Roman"/>
          <w:sz w:val="20"/>
          <w:szCs w:val="20"/>
        </w:rPr>
        <w:t>)</w:t>
      </w:r>
      <w:bookmarkEnd w:id="0"/>
      <w:r w:rsidRPr="008975DF">
        <w:rPr>
          <w:rFonts w:ascii="Times New Roman" w:hAnsi="Times New Roman"/>
          <w:sz w:val="20"/>
          <w:szCs w:val="20"/>
        </w:rPr>
        <w:t xml:space="preserve">,  </w:t>
      </w:r>
      <w:bookmarkEnd w:id="1"/>
      <w:r w:rsidRPr="008975DF">
        <w:rPr>
          <w:rFonts w:ascii="Times New Roman" w:hAnsi="Times New Roman"/>
          <w:sz w:val="20"/>
          <w:szCs w:val="20"/>
        </w:rPr>
        <w:t>članka 12. Pravilnika o radu (KLASA: 601-0</w:t>
      </w:r>
      <w:r w:rsidR="00D901A9">
        <w:rPr>
          <w:rFonts w:ascii="Times New Roman" w:hAnsi="Times New Roman"/>
          <w:sz w:val="20"/>
          <w:szCs w:val="20"/>
        </w:rPr>
        <w:t>2</w:t>
      </w:r>
      <w:r w:rsidRPr="008975DF">
        <w:rPr>
          <w:rFonts w:ascii="Times New Roman" w:hAnsi="Times New Roman"/>
          <w:sz w:val="20"/>
          <w:szCs w:val="20"/>
        </w:rPr>
        <w:t>/</w:t>
      </w:r>
      <w:r w:rsidR="00D901A9">
        <w:rPr>
          <w:rFonts w:ascii="Times New Roman" w:hAnsi="Times New Roman"/>
          <w:sz w:val="20"/>
          <w:szCs w:val="20"/>
        </w:rPr>
        <w:t>22</w:t>
      </w:r>
      <w:r w:rsidRPr="008975DF">
        <w:rPr>
          <w:rFonts w:ascii="Times New Roman" w:hAnsi="Times New Roman"/>
          <w:sz w:val="20"/>
          <w:szCs w:val="20"/>
        </w:rPr>
        <w:t>-0</w:t>
      </w:r>
      <w:r w:rsidR="00D901A9">
        <w:rPr>
          <w:rFonts w:ascii="Times New Roman" w:hAnsi="Times New Roman"/>
          <w:sz w:val="20"/>
          <w:szCs w:val="20"/>
        </w:rPr>
        <w:t>2</w:t>
      </w:r>
      <w:r w:rsidRPr="008975DF">
        <w:rPr>
          <w:rFonts w:ascii="Times New Roman" w:hAnsi="Times New Roman"/>
          <w:sz w:val="20"/>
          <w:szCs w:val="20"/>
        </w:rPr>
        <w:t>/0</w:t>
      </w:r>
      <w:r w:rsidR="00D901A9">
        <w:rPr>
          <w:rFonts w:ascii="Times New Roman" w:hAnsi="Times New Roman"/>
          <w:sz w:val="20"/>
          <w:szCs w:val="20"/>
        </w:rPr>
        <w:t>2</w:t>
      </w:r>
      <w:r w:rsidRPr="008975DF">
        <w:rPr>
          <w:rFonts w:ascii="Times New Roman" w:hAnsi="Times New Roman"/>
          <w:sz w:val="20"/>
          <w:szCs w:val="20"/>
        </w:rPr>
        <w:t>, URBROJ: 2196-</w:t>
      </w:r>
      <w:r w:rsidR="00D901A9">
        <w:rPr>
          <w:rFonts w:ascii="Times New Roman" w:hAnsi="Times New Roman"/>
          <w:sz w:val="20"/>
          <w:szCs w:val="20"/>
        </w:rPr>
        <w:t>1-12-05-22-03</w:t>
      </w:r>
      <w:r w:rsidR="00D16B65">
        <w:rPr>
          <w:rFonts w:ascii="Times New Roman" w:hAnsi="Times New Roman"/>
          <w:sz w:val="20"/>
          <w:szCs w:val="20"/>
        </w:rPr>
        <w:t xml:space="preserve"> i KLASA:</w:t>
      </w:r>
      <w:r w:rsidR="00A87108">
        <w:rPr>
          <w:rFonts w:ascii="Times New Roman" w:hAnsi="Times New Roman"/>
          <w:sz w:val="20"/>
          <w:szCs w:val="20"/>
        </w:rPr>
        <w:t>011-05/24-02/01, URBROJ: 2196-1-12-05-24-1</w:t>
      </w:r>
      <w:r w:rsidR="005A099E">
        <w:rPr>
          <w:rFonts w:ascii="Times New Roman" w:hAnsi="Times New Roman"/>
          <w:sz w:val="20"/>
          <w:szCs w:val="20"/>
        </w:rPr>
        <w:t>)</w:t>
      </w:r>
      <w:r w:rsidRPr="008975DF">
        <w:rPr>
          <w:rFonts w:ascii="Times New Roman" w:hAnsi="Times New Roman"/>
          <w:sz w:val="20"/>
          <w:szCs w:val="20"/>
        </w:rPr>
        <w:t>, Upravno vijeće Dječjeg vrtića Vukovar II donosi</w:t>
      </w:r>
    </w:p>
    <w:p w14:paraId="1BBF0C75" w14:textId="77777777" w:rsidR="00637CE9" w:rsidRDefault="00637CE9" w:rsidP="0067402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D8DF6CF" w14:textId="77777777" w:rsidR="005D4FDD" w:rsidRPr="008975DF" w:rsidRDefault="005D4FDD" w:rsidP="0067402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3F52ADF" w14:textId="77777777" w:rsidR="005D0DF2" w:rsidRPr="008975DF" w:rsidRDefault="00984D22" w:rsidP="00D7391F">
      <w:pPr>
        <w:spacing w:after="0"/>
        <w:jc w:val="center"/>
        <w:rPr>
          <w:rFonts w:ascii="Times New Roman" w:hAnsi="Times New Roman"/>
          <w:b/>
        </w:rPr>
      </w:pPr>
      <w:r w:rsidRPr="008975DF">
        <w:rPr>
          <w:rFonts w:ascii="Times New Roman" w:hAnsi="Times New Roman"/>
          <w:b/>
        </w:rPr>
        <w:t>ODLUKU</w:t>
      </w:r>
    </w:p>
    <w:p w14:paraId="4F7AAABE" w14:textId="77777777" w:rsidR="00CA5242" w:rsidRPr="008975DF" w:rsidRDefault="00CA5242" w:rsidP="00D7391F">
      <w:pPr>
        <w:spacing w:after="0"/>
        <w:jc w:val="center"/>
        <w:rPr>
          <w:rFonts w:ascii="Times New Roman" w:hAnsi="Times New Roman"/>
          <w:b/>
        </w:rPr>
      </w:pPr>
      <w:bookmarkStart w:id="2" w:name="_Hlk536439897"/>
      <w:r w:rsidRPr="008975DF">
        <w:rPr>
          <w:rFonts w:ascii="Times New Roman" w:hAnsi="Times New Roman"/>
          <w:b/>
        </w:rPr>
        <w:t xml:space="preserve">o </w:t>
      </w:r>
      <w:r w:rsidR="0032119B" w:rsidRPr="008975DF">
        <w:rPr>
          <w:rFonts w:ascii="Times New Roman" w:hAnsi="Times New Roman"/>
          <w:b/>
        </w:rPr>
        <w:t>prijemu u radni odnos</w:t>
      </w:r>
    </w:p>
    <w:bookmarkEnd w:id="2"/>
    <w:p w14:paraId="66FD81AA" w14:textId="77777777" w:rsidR="007665D3" w:rsidRPr="005D0DF2" w:rsidRDefault="007665D3" w:rsidP="0067402C">
      <w:pPr>
        <w:spacing w:after="0"/>
        <w:rPr>
          <w:rFonts w:ascii="Times New Roman" w:hAnsi="Times New Roman"/>
        </w:rPr>
      </w:pPr>
    </w:p>
    <w:p w14:paraId="26643EFC" w14:textId="139B9CE8" w:rsidR="0032119B" w:rsidRPr="001827A4" w:rsidRDefault="0032119B" w:rsidP="00BB3383">
      <w:pPr>
        <w:spacing w:after="0" w:line="240" w:lineRule="auto"/>
        <w:jc w:val="center"/>
        <w:rPr>
          <w:rFonts w:ascii="Times New Roman" w:hAnsi="Times New Roman"/>
        </w:rPr>
      </w:pPr>
      <w:bookmarkStart w:id="3" w:name="_Hlk11657242"/>
      <w:r w:rsidRPr="001827A4">
        <w:rPr>
          <w:rFonts w:ascii="Times New Roman" w:hAnsi="Times New Roman"/>
        </w:rPr>
        <w:t>I</w:t>
      </w:r>
    </w:p>
    <w:p w14:paraId="6D816C4E" w14:textId="04AC2632" w:rsidR="007E6003" w:rsidRDefault="00D7391F" w:rsidP="00BB338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975DF">
        <w:rPr>
          <w:rFonts w:ascii="Times New Roman" w:hAnsi="Times New Roman"/>
          <w:sz w:val="20"/>
          <w:szCs w:val="20"/>
        </w:rPr>
        <w:t>Upravno vijeće na</w:t>
      </w:r>
      <w:r w:rsidR="006C47A6">
        <w:rPr>
          <w:rFonts w:ascii="Times New Roman" w:hAnsi="Times New Roman"/>
          <w:sz w:val="20"/>
          <w:szCs w:val="20"/>
        </w:rPr>
        <w:t xml:space="preserve"> </w:t>
      </w:r>
      <w:r w:rsidR="00A87108">
        <w:rPr>
          <w:rFonts w:ascii="Times New Roman" w:hAnsi="Times New Roman"/>
          <w:sz w:val="20"/>
          <w:szCs w:val="20"/>
        </w:rPr>
        <w:t>31</w:t>
      </w:r>
      <w:r w:rsidR="007E405C">
        <w:rPr>
          <w:rFonts w:ascii="Times New Roman" w:hAnsi="Times New Roman"/>
          <w:sz w:val="20"/>
          <w:szCs w:val="20"/>
        </w:rPr>
        <w:t>.</w:t>
      </w:r>
      <w:r w:rsidRPr="008975DF">
        <w:rPr>
          <w:rFonts w:ascii="Times New Roman" w:hAnsi="Times New Roman"/>
          <w:sz w:val="20"/>
          <w:szCs w:val="20"/>
        </w:rPr>
        <w:t xml:space="preserve"> sjednici, pod točkom </w:t>
      </w:r>
      <w:r w:rsidR="005A099E">
        <w:rPr>
          <w:rFonts w:ascii="Times New Roman" w:hAnsi="Times New Roman"/>
          <w:sz w:val="20"/>
          <w:szCs w:val="20"/>
        </w:rPr>
        <w:t>5</w:t>
      </w:r>
      <w:r w:rsidRPr="008975DF">
        <w:rPr>
          <w:rFonts w:ascii="Times New Roman" w:hAnsi="Times New Roman"/>
          <w:sz w:val="20"/>
          <w:szCs w:val="20"/>
        </w:rPr>
        <w:t>. dnevnog reda, na prijedlog Ravnateljice</w:t>
      </w:r>
      <w:r w:rsidR="007E6003" w:rsidRPr="008975DF">
        <w:rPr>
          <w:rFonts w:ascii="Times New Roman" w:hAnsi="Times New Roman"/>
          <w:sz w:val="20"/>
          <w:szCs w:val="20"/>
        </w:rPr>
        <w:t>, temeljem raspisanog natječaja</w:t>
      </w:r>
      <w:r w:rsidRPr="008975DF">
        <w:rPr>
          <w:rFonts w:ascii="Times New Roman" w:hAnsi="Times New Roman"/>
          <w:sz w:val="20"/>
          <w:szCs w:val="20"/>
        </w:rPr>
        <w:t xml:space="preserve"> za radno mjesto </w:t>
      </w:r>
      <w:r w:rsidR="005A099E">
        <w:rPr>
          <w:rFonts w:ascii="Times New Roman" w:hAnsi="Times New Roman"/>
          <w:sz w:val="20"/>
          <w:szCs w:val="20"/>
        </w:rPr>
        <w:t>Spremačica (m/ž)</w:t>
      </w:r>
      <w:r w:rsidR="002E12B9">
        <w:rPr>
          <w:rFonts w:ascii="Times New Roman" w:hAnsi="Times New Roman"/>
          <w:sz w:val="20"/>
          <w:szCs w:val="20"/>
        </w:rPr>
        <w:t xml:space="preserve"> </w:t>
      </w:r>
      <w:r w:rsidR="007E6003" w:rsidRPr="008975DF">
        <w:rPr>
          <w:rFonts w:ascii="Times New Roman" w:hAnsi="Times New Roman"/>
          <w:sz w:val="20"/>
          <w:szCs w:val="20"/>
        </w:rPr>
        <w:t xml:space="preserve"> – </w:t>
      </w:r>
      <w:r w:rsidR="00AF2B52">
        <w:rPr>
          <w:rFonts w:ascii="Times New Roman" w:hAnsi="Times New Roman"/>
          <w:sz w:val="20"/>
          <w:szCs w:val="20"/>
        </w:rPr>
        <w:t>1</w:t>
      </w:r>
      <w:r w:rsidR="005D4FDD">
        <w:rPr>
          <w:rFonts w:ascii="Times New Roman" w:hAnsi="Times New Roman"/>
          <w:sz w:val="20"/>
          <w:szCs w:val="20"/>
        </w:rPr>
        <w:t xml:space="preserve"> </w:t>
      </w:r>
      <w:r w:rsidR="007E6003" w:rsidRPr="008975DF">
        <w:rPr>
          <w:rFonts w:ascii="Times New Roman" w:hAnsi="Times New Roman"/>
          <w:sz w:val="20"/>
          <w:szCs w:val="20"/>
        </w:rPr>
        <w:t>(</w:t>
      </w:r>
      <w:r w:rsidR="00AF2B52">
        <w:rPr>
          <w:rFonts w:ascii="Times New Roman" w:hAnsi="Times New Roman"/>
          <w:sz w:val="20"/>
          <w:szCs w:val="20"/>
        </w:rPr>
        <w:t>jedan</w:t>
      </w:r>
      <w:r w:rsidR="007E6003" w:rsidRPr="008975DF">
        <w:rPr>
          <w:rFonts w:ascii="Times New Roman" w:hAnsi="Times New Roman"/>
          <w:sz w:val="20"/>
          <w:szCs w:val="20"/>
        </w:rPr>
        <w:t>) izvršitelj</w:t>
      </w:r>
      <w:r w:rsidR="000D528B">
        <w:rPr>
          <w:rFonts w:ascii="Times New Roman" w:hAnsi="Times New Roman"/>
          <w:sz w:val="20"/>
          <w:szCs w:val="20"/>
        </w:rPr>
        <w:t>/ica</w:t>
      </w:r>
      <w:r w:rsidR="007E6003" w:rsidRPr="008975DF">
        <w:rPr>
          <w:rFonts w:ascii="Times New Roman" w:hAnsi="Times New Roman"/>
          <w:sz w:val="20"/>
          <w:szCs w:val="20"/>
        </w:rPr>
        <w:t xml:space="preserve"> na </w:t>
      </w:r>
      <w:r w:rsidR="002E12B9">
        <w:rPr>
          <w:rFonts w:ascii="Times New Roman" w:hAnsi="Times New Roman"/>
          <w:sz w:val="20"/>
          <w:szCs w:val="20"/>
        </w:rPr>
        <w:t>ne</w:t>
      </w:r>
      <w:r w:rsidR="007E6003" w:rsidRPr="008975DF">
        <w:rPr>
          <w:rFonts w:ascii="Times New Roman" w:hAnsi="Times New Roman"/>
          <w:sz w:val="20"/>
          <w:szCs w:val="20"/>
        </w:rPr>
        <w:t xml:space="preserve">određeno </w:t>
      </w:r>
      <w:r w:rsidR="00B31B03">
        <w:rPr>
          <w:rFonts w:ascii="Times New Roman" w:hAnsi="Times New Roman"/>
          <w:sz w:val="20"/>
          <w:szCs w:val="20"/>
        </w:rPr>
        <w:t xml:space="preserve">puno </w:t>
      </w:r>
      <w:r w:rsidR="007E6003" w:rsidRPr="008975DF">
        <w:rPr>
          <w:rFonts w:ascii="Times New Roman" w:hAnsi="Times New Roman"/>
          <w:sz w:val="20"/>
          <w:szCs w:val="20"/>
        </w:rPr>
        <w:t>radno vrijem</w:t>
      </w:r>
      <w:r w:rsidR="000E37D8">
        <w:rPr>
          <w:rFonts w:ascii="Times New Roman" w:hAnsi="Times New Roman"/>
          <w:sz w:val="20"/>
          <w:szCs w:val="20"/>
        </w:rPr>
        <w:t>e</w:t>
      </w:r>
      <w:r w:rsidR="00D26B7F">
        <w:rPr>
          <w:rFonts w:ascii="Times New Roman" w:hAnsi="Times New Roman"/>
          <w:sz w:val="20"/>
          <w:szCs w:val="20"/>
        </w:rPr>
        <w:t xml:space="preserve"> </w:t>
      </w:r>
      <w:r w:rsidR="00B31B03">
        <w:rPr>
          <w:rFonts w:ascii="Times New Roman" w:hAnsi="Times New Roman"/>
          <w:sz w:val="20"/>
          <w:szCs w:val="20"/>
        </w:rPr>
        <w:t xml:space="preserve">(početak rada </w:t>
      </w:r>
      <w:r w:rsidR="005A099E">
        <w:rPr>
          <w:rFonts w:ascii="Times New Roman" w:hAnsi="Times New Roman"/>
          <w:sz w:val="20"/>
          <w:szCs w:val="20"/>
        </w:rPr>
        <w:t>10</w:t>
      </w:r>
      <w:r w:rsidR="00B31B03">
        <w:rPr>
          <w:rFonts w:ascii="Times New Roman" w:hAnsi="Times New Roman"/>
          <w:sz w:val="20"/>
          <w:szCs w:val="20"/>
        </w:rPr>
        <w:t>.09.2024.)</w:t>
      </w:r>
      <w:r w:rsidR="007E6003" w:rsidRPr="008975DF">
        <w:rPr>
          <w:rFonts w:ascii="Times New Roman" w:hAnsi="Times New Roman"/>
          <w:sz w:val="20"/>
          <w:szCs w:val="20"/>
        </w:rPr>
        <w:t>, raspisa</w:t>
      </w:r>
      <w:r w:rsidR="00310EDC" w:rsidRPr="008975DF">
        <w:rPr>
          <w:rFonts w:ascii="Times New Roman" w:hAnsi="Times New Roman"/>
          <w:sz w:val="20"/>
          <w:szCs w:val="20"/>
        </w:rPr>
        <w:t>nog</w:t>
      </w:r>
      <w:r w:rsidR="007E6003" w:rsidRPr="008975DF">
        <w:rPr>
          <w:rFonts w:ascii="Times New Roman" w:hAnsi="Times New Roman"/>
          <w:sz w:val="20"/>
          <w:szCs w:val="20"/>
        </w:rPr>
        <w:t xml:space="preserve"> </w:t>
      </w:r>
      <w:r w:rsidR="000D528B">
        <w:rPr>
          <w:rFonts w:ascii="Times New Roman" w:hAnsi="Times New Roman"/>
          <w:sz w:val="20"/>
          <w:szCs w:val="20"/>
        </w:rPr>
        <w:t>1</w:t>
      </w:r>
      <w:r w:rsidR="00A87108">
        <w:rPr>
          <w:rFonts w:ascii="Times New Roman" w:hAnsi="Times New Roman"/>
          <w:sz w:val="20"/>
          <w:szCs w:val="20"/>
        </w:rPr>
        <w:t>7</w:t>
      </w:r>
      <w:r w:rsidR="007E6003" w:rsidRPr="008975DF">
        <w:rPr>
          <w:rFonts w:ascii="Times New Roman" w:hAnsi="Times New Roman"/>
          <w:sz w:val="20"/>
          <w:szCs w:val="20"/>
        </w:rPr>
        <w:t xml:space="preserve">. </w:t>
      </w:r>
      <w:r w:rsidR="00A87108">
        <w:rPr>
          <w:rFonts w:ascii="Times New Roman" w:hAnsi="Times New Roman"/>
          <w:sz w:val="20"/>
          <w:szCs w:val="20"/>
        </w:rPr>
        <w:t xml:space="preserve">lipnja </w:t>
      </w:r>
      <w:r w:rsidR="00AF2B52">
        <w:rPr>
          <w:rFonts w:ascii="Times New Roman" w:hAnsi="Times New Roman"/>
          <w:sz w:val="20"/>
          <w:szCs w:val="20"/>
        </w:rPr>
        <w:t xml:space="preserve"> </w:t>
      </w:r>
      <w:r w:rsidR="007E6003" w:rsidRPr="008975DF">
        <w:rPr>
          <w:rFonts w:ascii="Times New Roman" w:hAnsi="Times New Roman"/>
          <w:sz w:val="20"/>
          <w:szCs w:val="20"/>
        </w:rPr>
        <w:t>202</w:t>
      </w:r>
      <w:r w:rsidR="00A87108">
        <w:rPr>
          <w:rFonts w:ascii="Times New Roman" w:hAnsi="Times New Roman"/>
          <w:sz w:val="20"/>
          <w:szCs w:val="20"/>
        </w:rPr>
        <w:t>4</w:t>
      </w:r>
      <w:r w:rsidR="007E6003" w:rsidRPr="008975DF">
        <w:rPr>
          <w:rFonts w:ascii="Times New Roman" w:hAnsi="Times New Roman"/>
          <w:sz w:val="20"/>
          <w:szCs w:val="20"/>
        </w:rPr>
        <w:t>. godine,</w:t>
      </w:r>
      <w:r w:rsidR="00310EDC" w:rsidRPr="008975DF">
        <w:rPr>
          <w:rFonts w:ascii="Times New Roman" w:hAnsi="Times New Roman"/>
          <w:sz w:val="20"/>
          <w:szCs w:val="20"/>
        </w:rPr>
        <w:t xml:space="preserve"> donijelo je Odluku</w:t>
      </w:r>
      <w:r w:rsidR="007E6003" w:rsidRPr="008975DF">
        <w:rPr>
          <w:rFonts w:ascii="Times New Roman" w:hAnsi="Times New Roman"/>
          <w:sz w:val="20"/>
          <w:szCs w:val="20"/>
        </w:rPr>
        <w:t xml:space="preserve"> </w:t>
      </w:r>
      <w:r w:rsidR="00F17549" w:rsidRPr="008975DF">
        <w:rPr>
          <w:rFonts w:ascii="Times New Roman" w:hAnsi="Times New Roman"/>
          <w:sz w:val="20"/>
          <w:szCs w:val="20"/>
        </w:rPr>
        <w:t xml:space="preserve">da se </w:t>
      </w:r>
      <w:r w:rsidR="007E6003" w:rsidRPr="008975DF">
        <w:rPr>
          <w:rFonts w:ascii="Times New Roman" w:hAnsi="Times New Roman"/>
          <w:sz w:val="20"/>
          <w:szCs w:val="20"/>
        </w:rPr>
        <w:t>u radni odnos</w:t>
      </w:r>
      <w:r w:rsidRPr="008975DF">
        <w:rPr>
          <w:rFonts w:ascii="Times New Roman" w:hAnsi="Times New Roman"/>
          <w:sz w:val="20"/>
          <w:szCs w:val="20"/>
        </w:rPr>
        <w:t xml:space="preserve"> </w:t>
      </w:r>
      <w:r w:rsidR="00B92B68">
        <w:rPr>
          <w:rFonts w:ascii="Times New Roman" w:hAnsi="Times New Roman"/>
          <w:sz w:val="20"/>
          <w:szCs w:val="20"/>
        </w:rPr>
        <w:t>p</w:t>
      </w:r>
      <w:r w:rsidR="00A47A6E">
        <w:rPr>
          <w:rFonts w:ascii="Times New Roman" w:hAnsi="Times New Roman"/>
          <w:sz w:val="20"/>
          <w:szCs w:val="20"/>
        </w:rPr>
        <w:t xml:space="preserve">rimi </w:t>
      </w:r>
      <w:r w:rsidR="005A099E">
        <w:rPr>
          <w:rFonts w:ascii="Times New Roman" w:hAnsi="Times New Roman"/>
          <w:sz w:val="20"/>
          <w:szCs w:val="20"/>
        </w:rPr>
        <w:t>Nada Lukić.</w:t>
      </w:r>
    </w:p>
    <w:p w14:paraId="09E23479" w14:textId="77777777" w:rsidR="00BB3383" w:rsidRPr="008975DF" w:rsidRDefault="00BB3383" w:rsidP="00BB338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F70DD99" w14:textId="3EDC2538" w:rsidR="0032119B" w:rsidRDefault="0032119B" w:rsidP="00DB0B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975DF">
        <w:rPr>
          <w:rFonts w:ascii="Times New Roman" w:hAnsi="Times New Roman"/>
          <w:sz w:val="20"/>
          <w:szCs w:val="20"/>
        </w:rPr>
        <w:t>II</w:t>
      </w:r>
    </w:p>
    <w:p w14:paraId="6EA7B3A2" w14:textId="4C1DE681" w:rsidR="00D26B7F" w:rsidRDefault="00832668" w:rsidP="00D26B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Deset</w:t>
      </w:r>
      <w:r w:rsidR="00D26B7F">
        <w:rPr>
          <w:rFonts w:ascii="Times New Roman" w:hAnsi="Times New Roman"/>
          <w:sz w:val="20"/>
          <w:szCs w:val="20"/>
        </w:rPr>
        <w:t xml:space="preserve"> kandidat</w:t>
      </w:r>
      <w:r>
        <w:rPr>
          <w:rFonts w:ascii="Times New Roman" w:hAnsi="Times New Roman"/>
          <w:sz w:val="20"/>
          <w:szCs w:val="20"/>
        </w:rPr>
        <w:t>a</w:t>
      </w:r>
      <w:r w:rsidR="00D26B7F">
        <w:rPr>
          <w:rFonts w:ascii="Times New Roman" w:hAnsi="Times New Roman"/>
          <w:sz w:val="20"/>
          <w:szCs w:val="20"/>
        </w:rPr>
        <w:t xml:space="preserve"> su ispunil</w:t>
      </w:r>
      <w:r>
        <w:rPr>
          <w:rFonts w:ascii="Times New Roman" w:hAnsi="Times New Roman"/>
          <w:sz w:val="20"/>
          <w:szCs w:val="20"/>
        </w:rPr>
        <w:t>i</w:t>
      </w:r>
      <w:r w:rsidR="00D26B7F">
        <w:rPr>
          <w:rFonts w:ascii="Times New Roman" w:hAnsi="Times New Roman"/>
          <w:sz w:val="20"/>
          <w:szCs w:val="20"/>
        </w:rPr>
        <w:t xml:space="preserve"> formalne uvjete za pristup pismenom testiranju, koje je Povjerenstvo za natječaj provelo 1</w:t>
      </w:r>
      <w:r>
        <w:rPr>
          <w:rFonts w:ascii="Times New Roman" w:hAnsi="Times New Roman"/>
          <w:sz w:val="20"/>
          <w:szCs w:val="20"/>
        </w:rPr>
        <w:t>2</w:t>
      </w:r>
      <w:r w:rsidR="00D26B7F">
        <w:rPr>
          <w:rFonts w:ascii="Times New Roman" w:hAnsi="Times New Roman"/>
          <w:sz w:val="20"/>
          <w:szCs w:val="20"/>
        </w:rPr>
        <w:t>. srpnja 2024.</w:t>
      </w:r>
      <w:r w:rsidR="00B31B03">
        <w:rPr>
          <w:rFonts w:ascii="Times New Roman" w:hAnsi="Times New Roman"/>
          <w:sz w:val="20"/>
          <w:szCs w:val="20"/>
        </w:rPr>
        <w:t xml:space="preserve"> godine</w:t>
      </w:r>
      <w:r w:rsidR="00D26B7F">
        <w:rPr>
          <w:rFonts w:ascii="Times New Roman" w:hAnsi="Times New Roman"/>
          <w:sz w:val="20"/>
          <w:szCs w:val="20"/>
        </w:rPr>
        <w:t>, ko</w:t>
      </w:r>
      <w:r>
        <w:rPr>
          <w:rFonts w:ascii="Times New Roman" w:hAnsi="Times New Roman"/>
          <w:sz w:val="20"/>
          <w:szCs w:val="20"/>
        </w:rPr>
        <w:t xml:space="preserve">jem je pristupilo devet kandidata te se za jednog kandidata koji nije pristupio istom smatra da je odustao od prijave na natječaj. </w:t>
      </w:r>
      <w:r w:rsidR="00B31B0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 w:rsidR="00D26B7F">
        <w:rPr>
          <w:rFonts w:ascii="Times New Roman" w:hAnsi="Times New Roman"/>
          <w:sz w:val="20"/>
          <w:szCs w:val="20"/>
        </w:rPr>
        <w:t>akon pismenog testiranja</w:t>
      </w:r>
      <w:r>
        <w:rPr>
          <w:rFonts w:ascii="Times New Roman" w:hAnsi="Times New Roman"/>
          <w:sz w:val="20"/>
          <w:szCs w:val="20"/>
        </w:rPr>
        <w:t xml:space="preserve">, pet kandidata ostvarilo je pravo </w:t>
      </w:r>
      <w:r w:rsidR="00B31B03">
        <w:rPr>
          <w:rFonts w:ascii="Times New Roman" w:hAnsi="Times New Roman"/>
          <w:sz w:val="20"/>
          <w:szCs w:val="20"/>
        </w:rPr>
        <w:t xml:space="preserve">pristupa </w:t>
      </w:r>
      <w:r w:rsidR="00D26B7F">
        <w:rPr>
          <w:rFonts w:ascii="Times New Roman" w:hAnsi="Times New Roman"/>
          <w:sz w:val="20"/>
          <w:szCs w:val="20"/>
        </w:rPr>
        <w:t>na usmeni razgovor (intervjuu)</w:t>
      </w:r>
      <w:r w:rsidR="00B31B03">
        <w:rPr>
          <w:rFonts w:ascii="Times New Roman" w:hAnsi="Times New Roman"/>
          <w:sz w:val="20"/>
          <w:szCs w:val="20"/>
        </w:rPr>
        <w:t>.</w:t>
      </w:r>
      <w:r w:rsidR="00D26B7F">
        <w:rPr>
          <w:rFonts w:ascii="Times New Roman" w:hAnsi="Times New Roman"/>
          <w:sz w:val="20"/>
          <w:szCs w:val="20"/>
        </w:rPr>
        <w:t xml:space="preserve"> Usmeni razgovor proveden je istog dana kada i pismeno testiranje, nakon čega je utvrđena konačna rang lista iz koje je razvidno da je najbolji rezultat ostvarila </w:t>
      </w:r>
      <w:r>
        <w:rPr>
          <w:rFonts w:ascii="Times New Roman" w:hAnsi="Times New Roman"/>
          <w:sz w:val="20"/>
          <w:szCs w:val="20"/>
        </w:rPr>
        <w:t>Nada Lukić.</w:t>
      </w:r>
    </w:p>
    <w:p w14:paraId="1E8C9CFA" w14:textId="77777777" w:rsidR="005773AF" w:rsidRDefault="005773AF" w:rsidP="00DB0B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bookmarkEnd w:id="3"/>
    <w:p w14:paraId="5171851F" w14:textId="001269EB" w:rsidR="0032119B" w:rsidRPr="008975DF" w:rsidRDefault="0032119B" w:rsidP="00DB0B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975DF">
        <w:rPr>
          <w:rFonts w:ascii="Times New Roman" w:hAnsi="Times New Roman"/>
          <w:sz w:val="20"/>
          <w:szCs w:val="20"/>
        </w:rPr>
        <w:t>III</w:t>
      </w:r>
    </w:p>
    <w:p w14:paraId="7085D963" w14:textId="5AD231B7" w:rsidR="00D26B7F" w:rsidRPr="008975DF" w:rsidRDefault="0016154C" w:rsidP="00BB338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975DF">
        <w:rPr>
          <w:rFonts w:ascii="Times New Roman" w:hAnsi="Times New Roman"/>
          <w:sz w:val="20"/>
          <w:szCs w:val="20"/>
        </w:rPr>
        <w:t>Sa</w:t>
      </w:r>
      <w:r w:rsidR="005D4FDD">
        <w:rPr>
          <w:rFonts w:ascii="Times New Roman" w:hAnsi="Times New Roman"/>
          <w:sz w:val="20"/>
          <w:szCs w:val="20"/>
        </w:rPr>
        <w:t xml:space="preserve"> </w:t>
      </w:r>
      <w:r w:rsidR="00832668">
        <w:rPr>
          <w:rFonts w:ascii="Times New Roman" w:hAnsi="Times New Roman"/>
          <w:sz w:val="20"/>
          <w:szCs w:val="20"/>
        </w:rPr>
        <w:t>Nadom Lukić</w:t>
      </w:r>
      <w:r w:rsidR="005D4FDD">
        <w:rPr>
          <w:rFonts w:ascii="Times New Roman" w:hAnsi="Times New Roman"/>
          <w:sz w:val="20"/>
          <w:szCs w:val="20"/>
        </w:rPr>
        <w:t xml:space="preserve"> sklopit</w:t>
      </w:r>
      <w:r w:rsidR="009E3565">
        <w:rPr>
          <w:rFonts w:ascii="Times New Roman" w:hAnsi="Times New Roman"/>
          <w:sz w:val="20"/>
          <w:szCs w:val="20"/>
        </w:rPr>
        <w:t xml:space="preserve"> će se </w:t>
      </w:r>
      <w:r w:rsidR="005D4FDD">
        <w:rPr>
          <w:rFonts w:ascii="Times New Roman" w:hAnsi="Times New Roman"/>
          <w:sz w:val="20"/>
          <w:szCs w:val="20"/>
        </w:rPr>
        <w:t xml:space="preserve">Ugovor o radu na </w:t>
      </w:r>
      <w:r w:rsidR="005773AF">
        <w:rPr>
          <w:rFonts w:ascii="Times New Roman" w:hAnsi="Times New Roman"/>
          <w:sz w:val="20"/>
          <w:szCs w:val="20"/>
        </w:rPr>
        <w:t>ne</w:t>
      </w:r>
      <w:r w:rsidR="005D4FDD">
        <w:rPr>
          <w:rFonts w:ascii="Times New Roman" w:hAnsi="Times New Roman"/>
          <w:sz w:val="20"/>
          <w:szCs w:val="20"/>
        </w:rPr>
        <w:t>određeno</w:t>
      </w:r>
      <w:r w:rsidR="00B31B03">
        <w:rPr>
          <w:rFonts w:ascii="Times New Roman" w:hAnsi="Times New Roman"/>
          <w:sz w:val="20"/>
          <w:szCs w:val="20"/>
        </w:rPr>
        <w:t xml:space="preserve"> puno </w:t>
      </w:r>
      <w:r w:rsidR="002D4288">
        <w:rPr>
          <w:rFonts w:ascii="Times New Roman" w:hAnsi="Times New Roman"/>
          <w:sz w:val="20"/>
          <w:szCs w:val="20"/>
        </w:rPr>
        <w:t xml:space="preserve"> radno </w:t>
      </w:r>
      <w:r w:rsidR="005D4FDD">
        <w:rPr>
          <w:rFonts w:ascii="Times New Roman" w:hAnsi="Times New Roman"/>
          <w:sz w:val="20"/>
          <w:szCs w:val="20"/>
        </w:rPr>
        <w:t>vrijeme</w:t>
      </w:r>
      <w:r w:rsidR="00A9656C">
        <w:rPr>
          <w:rFonts w:ascii="Times New Roman" w:hAnsi="Times New Roman"/>
          <w:sz w:val="20"/>
          <w:szCs w:val="20"/>
        </w:rPr>
        <w:t xml:space="preserve"> </w:t>
      </w:r>
      <w:r w:rsidR="005D4FDD">
        <w:rPr>
          <w:rFonts w:ascii="Times New Roman" w:hAnsi="Times New Roman"/>
          <w:sz w:val="20"/>
          <w:szCs w:val="20"/>
        </w:rPr>
        <w:t xml:space="preserve">nakon isteka roka za </w:t>
      </w:r>
      <w:r w:rsidR="001835A0">
        <w:rPr>
          <w:rFonts w:ascii="Times New Roman" w:hAnsi="Times New Roman"/>
          <w:sz w:val="20"/>
          <w:szCs w:val="20"/>
        </w:rPr>
        <w:t xml:space="preserve">žalbu </w:t>
      </w:r>
      <w:r w:rsidR="005D4FDD">
        <w:rPr>
          <w:rFonts w:ascii="Times New Roman" w:hAnsi="Times New Roman"/>
          <w:sz w:val="20"/>
          <w:szCs w:val="20"/>
        </w:rPr>
        <w:t>na ovu Odluku.</w:t>
      </w:r>
      <w:r w:rsidR="00D7391F" w:rsidRPr="008975DF">
        <w:rPr>
          <w:rFonts w:ascii="Times New Roman" w:hAnsi="Times New Roman"/>
          <w:sz w:val="20"/>
          <w:szCs w:val="20"/>
        </w:rPr>
        <w:t xml:space="preserve"> </w:t>
      </w:r>
    </w:p>
    <w:p w14:paraId="1FBFFFF3" w14:textId="77777777" w:rsidR="005D4FDD" w:rsidRDefault="005D4FDD" w:rsidP="00BB3383">
      <w:pPr>
        <w:spacing w:after="0"/>
        <w:jc w:val="both"/>
        <w:rPr>
          <w:rFonts w:ascii="Times New Roman" w:hAnsi="Times New Roman"/>
          <w:sz w:val="20"/>
          <w:szCs w:val="20"/>
        </w:rPr>
      </w:pPr>
      <w:bookmarkStart w:id="4" w:name="_Hlk11657417"/>
      <w:bookmarkStart w:id="5" w:name="_Hlk520704029"/>
    </w:p>
    <w:p w14:paraId="7D8268E4" w14:textId="53DF354A" w:rsidR="00B074C9" w:rsidRPr="008975DF" w:rsidRDefault="005D4FDD" w:rsidP="00DB0B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</w:t>
      </w:r>
      <w:r w:rsidR="00B074C9" w:rsidRPr="008975DF">
        <w:rPr>
          <w:rFonts w:ascii="Times New Roman" w:hAnsi="Times New Roman"/>
          <w:sz w:val="20"/>
          <w:szCs w:val="20"/>
        </w:rPr>
        <w:t>V</w:t>
      </w:r>
    </w:p>
    <w:p w14:paraId="3473AD1D" w14:textId="6289D613" w:rsidR="0032119B" w:rsidRDefault="0032119B" w:rsidP="00BB338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975DF">
        <w:rPr>
          <w:rFonts w:ascii="Times New Roman" w:hAnsi="Times New Roman"/>
          <w:sz w:val="20"/>
          <w:szCs w:val="20"/>
        </w:rPr>
        <w:t>Ova Odluka</w:t>
      </w:r>
      <w:r w:rsidR="005D1D7C">
        <w:rPr>
          <w:rFonts w:ascii="Times New Roman" w:hAnsi="Times New Roman"/>
          <w:sz w:val="20"/>
          <w:szCs w:val="20"/>
        </w:rPr>
        <w:t xml:space="preserve"> stupa na snagu s danom donošenja, te</w:t>
      </w:r>
      <w:r w:rsidRPr="008975DF">
        <w:rPr>
          <w:rFonts w:ascii="Times New Roman" w:hAnsi="Times New Roman"/>
          <w:sz w:val="20"/>
          <w:szCs w:val="20"/>
        </w:rPr>
        <w:t xml:space="preserve"> se prilaže Zapisniku i čini njegov sastavni dio.</w:t>
      </w:r>
    </w:p>
    <w:p w14:paraId="40DB7FDD" w14:textId="3FC5065F" w:rsidR="005D4FDD" w:rsidRDefault="005D4FDD" w:rsidP="00BB338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4923020" w14:textId="350C3CE3" w:rsidR="005D4FDD" w:rsidRDefault="00C44121" w:rsidP="00BB3383">
      <w:pPr>
        <w:spacing w:after="0" w:line="240" w:lineRule="auto"/>
        <w:ind w:left="424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="005D4FDD">
        <w:rPr>
          <w:rFonts w:ascii="Times New Roman" w:hAnsi="Times New Roman"/>
          <w:sz w:val="20"/>
          <w:szCs w:val="20"/>
        </w:rPr>
        <w:t>V</w:t>
      </w:r>
    </w:p>
    <w:p w14:paraId="63D07B88" w14:textId="66DF75A4" w:rsidR="005D4FDD" w:rsidRDefault="005D4FDD" w:rsidP="00BB338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6" w:name="_Hlk96675684"/>
      <w:r>
        <w:rPr>
          <w:rFonts w:ascii="Times New Roman" w:hAnsi="Times New Roman"/>
          <w:sz w:val="20"/>
          <w:szCs w:val="20"/>
        </w:rPr>
        <w:t xml:space="preserve">Odluka se objavljuje na oglasnim pločama Dječjeg vrtića Vukovar II i </w:t>
      </w:r>
      <w:r w:rsidR="00BF7651">
        <w:rPr>
          <w:rFonts w:ascii="Times New Roman" w:hAnsi="Times New Roman"/>
          <w:sz w:val="20"/>
          <w:szCs w:val="20"/>
        </w:rPr>
        <w:t>mrežnoj</w:t>
      </w:r>
      <w:r>
        <w:rPr>
          <w:rFonts w:ascii="Times New Roman" w:hAnsi="Times New Roman"/>
          <w:sz w:val="20"/>
          <w:szCs w:val="20"/>
        </w:rPr>
        <w:t xml:space="preserve"> stranici vrtića ( </w:t>
      </w:r>
      <w:hyperlink r:id="rId5" w:history="1">
        <w:r w:rsidRPr="0038413A">
          <w:rPr>
            <w:rStyle w:val="Hiperveza"/>
            <w:rFonts w:ascii="Times New Roman" w:hAnsi="Times New Roman"/>
            <w:sz w:val="20"/>
            <w:szCs w:val="20"/>
          </w:rPr>
          <w:t>http://www.dv-vukovar2.hr/dvvu/natjecaji.php</w:t>
        </w:r>
      </w:hyperlink>
      <w:r>
        <w:rPr>
          <w:rFonts w:ascii="Times New Roman" w:hAnsi="Times New Roman"/>
          <w:sz w:val="20"/>
          <w:szCs w:val="20"/>
        </w:rPr>
        <w:t xml:space="preserve"> ) dana </w:t>
      </w:r>
      <w:bookmarkEnd w:id="6"/>
      <w:r w:rsidR="00B31B03">
        <w:rPr>
          <w:rFonts w:ascii="Times New Roman" w:hAnsi="Times New Roman"/>
          <w:sz w:val="20"/>
          <w:szCs w:val="20"/>
        </w:rPr>
        <w:t>19.07.2024.</w:t>
      </w:r>
    </w:p>
    <w:p w14:paraId="367964F5" w14:textId="367E51B8" w:rsidR="005D4FDD" w:rsidRDefault="005D4FDD" w:rsidP="00BB338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2A1267D" w14:textId="2F89A89E" w:rsidR="005D4FDD" w:rsidRDefault="005D4FDD" w:rsidP="00BB338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F168772" w14:textId="15CC1AB5" w:rsidR="005D4FDD" w:rsidRDefault="005D4FDD" w:rsidP="00D7391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bookmarkEnd w:id="4"/>
    <w:p w14:paraId="31B246F7" w14:textId="21BBB005" w:rsidR="00D7391F" w:rsidRPr="008975DF" w:rsidRDefault="00D7391F" w:rsidP="00485B5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85C83D0" w14:textId="77777777" w:rsidR="00D7391F" w:rsidRPr="008975DF" w:rsidRDefault="00D7391F" w:rsidP="00D7391F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19A43953" w14:textId="77777777" w:rsidR="003A7A12" w:rsidRPr="008975DF" w:rsidRDefault="003A7A12" w:rsidP="00D7391F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bookmarkStart w:id="7" w:name="_Hlk11657456"/>
      <w:r w:rsidRPr="008975DF">
        <w:rPr>
          <w:rFonts w:ascii="Times New Roman" w:hAnsi="Times New Roman"/>
          <w:b/>
          <w:sz w:val="20"/>
          <w:szCs w:val="20"/>
        </w:rPr>
        <w:t>Pouka o pravnom lijeku:</w:t>
      </w:r>
    </w:p>
    <w:p w14:paraId="03B9DC21" w14:textId="56C50DA2" w:rsidR="003A7A12" w:rsidRPr="008975DF" w:rsidRDefault="003A7A12" w:rsidP="0067402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975DF">
        <w:rPr>
          <w:rFonts w:ascii="Times New Roman" w:hAnsi="Times New Roman"/>
          <w:sz w:val="20"/>
          <w:szCs w:val="20"/>
        </w:rPr>
        <w:t xml:space="preserve">Na ovu Odluku može se podnijeti </w:t>
      </w:r>
      <w:r w:rsidR="001835A0">
        <w:rPr>
          <w:rFonts w:ascii="Times New Roman" w:hAnsi="Times New Roman"/>
          <w:sz w:val="20"/>
          <w:szCs w:val="20"/>
        </w:rPr>
        <w:t xml:space="preserve">žalba </w:t>
      </w:r>
      <w:r w:rsidRPr="008975DF">
        <w:rPr>
          <w:rFonts w:ascii="Times New Roman" w:hAnsi="Times New Roman"/>
          <w:sz w:val="20"/>
          <w:szCs w:val="20"/>
        </w:rPr>
        <w:t xml:space="preserve">Upravnom vijeću Dječjeg vrtića Vukovar II u roku 8 dana od dana objavljivanja na oglasnim pločama i </w:t>
      </w:r>
      <w:r w:rsidR="00966D4A">
        <w:rPr>
          <w:rFonts w:ascii="Times New Roman" w:hAnsi="Times New Roman"/>
          <w:sz w:val="20"/>
          <w:szCs w:val="20"/>
        </w:rPr>
        <w:t xml:space="preserve">internetskoj stranici </w:t>
      </w:r>
      <w:r w:rsidRPr="008975DF">
        <w:rPr>
          <w:rFonts w:ascii="Times New Roman" w:hAnsi="Times New Roman"/>
          <w:sz w:val="20"/>
          <w:szCs w:val="20"/>
        </w:rPr>
        <w:t>Dječjeg vrtića Vukovar II</w:t>
      </w:r>
      <w:bookmarkEnd w:id="5"/>
      <w:bookmarkEnd w:id="7"/>
      <w:r w:rsidR="00966D4A">
        <w:rPr>
          <w:rFonts w:ascii="Times New Roman" w:hAnsi="Times New Roman"/>
          <w:sz w:val="20"/>
          <w:szCs w:val="20"/>
        </w:rPr>
        <w:t xml:space="preserve"> (</w:t>
      </w:r>
      <w:hyperlink r:id="rId6" w:history="1">
        <w:r w:rsidR="00966D4A" w:rsidRPr="00F34C29">
          <w:rPr>
            <w:rStyle w:val="Hiperveza"/>
            <w:rFonts w:ascii="Times New Roman" w:hAnsi="Times New Roman"/>
            <w:sz w:val="20"/>
            <w:szCs w:val="20"/>
          </w:rPr>
          <w:t>http://www.dv-vukovar2.hr/dvvu/natjecaji.php</w:t>
        </w:r>
      </w:hyperlink>
      <w:r w:rsidR="00966D4A">
        <w:rPr>
          <w:rFonts w:ascii="Times New Roman" w:hAnsi="Times New Roman"/>
          <w:sz w:val="20"/>
          <w:szCs w:val="20"/>
        </w:rPr>
        <w:t xml:space="preserve">). </w:t>
      </w:r>
    </w:p>
    <w:p w14:paraId="0985EBA9" w14:textId="6E36BD99" w:rsidR="00D7391F" w:rsidRDefault="00D7391F" w:rsidP="00D7391F">
      <w:pPr>
        <w:tabs>
          <w:tab w:val="left" w:pos="6900"/>
        </w:tabs>
        <w:spacing w:after="0"/>
        <w:ind w:left="4956"/>
        <w:jc w:val="center"/>
        <w:rPr>
          <w:rFonts w:ascii="Times New Roman" w:eastAsia="Times New Roman" w:hAnsi="Times New Roman"/>
          <w:sz w:val="20"/>
          <w:szCs w:val="20"/>
        </w:rPr>
      </w:pPr>
      <w:bookmarkStart w:id="8" w:name="_Hlk11657742"/>
    </w:p>
    <w:p w14:paraId="451477EA" w14:textId="3D49240D" w:rsidR="008975DF" w:rsidRDefault="008975DF" w:rsidP="00D7391F">
      <w:pPr>
        <w:tabs>
          <w:tab w:val="left" w:pos="6900"/>
        </w:tabs>
        <w:spacing w:after="0"/>
        <w:ind w:left="4956"/>
        <w:jc w:val="center"/>
        <w:rPr>
          <w:rFonts w:ascii="Times New Roman" w:eastAsia="Times New Roman" w:hAnsi="Times New Roman"/>
          <w:sz w:val="20"/>
          <w:szCs w:val="20"/>
        </w:rPr>
      </w:pPr>
    </w:p>
    <w:p w14:paraId="39F8CA9C" w14:textId="77777777" w:rsidR="008975DF" w:rsidRPr="008975DF" w:rsidRDefault="008975DF" w:rsidP="00D7391F">
      <w:pPr>
        <w:tabs>
          <w:tab w:val="left" w:pos="6900"/>
        </w:tabs>
        <w:spacing w:after="0"/>
        <w:ind w:left="4956"/>
        <w:jc w:val="center"/>
        <w:rPr>
          <w:rFonts w:ascii="Times New Roman" w:eastAsia="Times New Roman" w:hAnsi="Times New Roman"/>
          <w:sz w:val="20"/>
          <w:szCs w:val="20"/>
        </w:rPr>
      </w:pPr>
    </w:p>
    <w:p w14:paraId="0C3E9583" w14:textId="24E026AB" w:rsidR="00871984" w:rsidRDefault="00A10287" w:rsidP="00D7391F">
      <w:pPr>
        <w:tabs>
          <w:tab w:val="left" w:pos="6900"/>
        </w:tabs>
        <w:spacing w:after="0"/>
        <w:ind w:left="4956"/>
        <w:jc w:val="center"/>
        <w:rPr>
          <w:rFonts w:ascii="Times New Roman" w:eastAsia="Times New Roman" w:hAnsi="Times New Roman"/>
          <w:sz w:val="20"/>
          <w:szCs w:val="20"/>
        </w:rPr>
      </w:pPr>
      <w:r w:rsidRPr="008975DF">
        <w:rPr>
          <w:rFonts w:ascii="Times New Roman" w:eastAsia="Times New Roman" w:hAnsi="Times New Roman"/>
          <w:sz w:val="20"/>
          <w:szCs w:val="20"/>
        </w:rPr>
        <w:t>Predsjednica Upravnog vijeća</w:t>
      </w:r>
    </w:p>
    <w:p w14:paraId="463844E3" w14:textId="1C95D174" w:rsidR="008975DF" w:rsidRDefault="008975DF" w:rsidP="00D7391F">
      <w:pPr>
        <w:tabs>
          <w:tab w:val="left" w:pos="6900"/>
        </w:tabs>
        <w:spacing w:after="0"/>
        <w:ind w:left="4956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Marina Vlajčić, mag. iur.</w:t>
      </w:r>
    </w:p>
    <w:p w14:paraId="3A911CFE" w14:textId="42FD7077" w:rsidR="00172ECB" w:rsidRPr="008975DF" w:rsidRDefault="00172ECB" w:rsidP="00D7391F">
      <w:pPr>
        <w:tabs>
          <w:tab w:val="left" w:pos="6900"/>
        </w:tabs>
        <w:spacing w:after="0"/>
        <w:ind w:left="4956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________________________________</w:t>
      </w:r>
    </w:p>
    <w:p w14:paraId="26F3FFDE" w14:textId="1FFC2621" w:rsidR="007E6003" w:rsidRPr="008975DF" w:rsidRDefault="007E6003" w:rsidP="000160D0">
      <w:pPr>
        <w:tabs>
          <w:tab w:val="left" w:pos="6900"/>
        </w:tabs>
        <w:spacing w:after="0"/>
        <w:ind w:left="4956"/>
        <w:rPr>
          <w:rFonts w:ascii="Times New Roman" w:eastAsia="Times New Roman" w:hAnsi="Times New Roman"/>
          <w:sz w:val="20"/>
          <w:szCs w:val="20"/>
        </w:rPr>
      </w:pPr>
    </w:p>
    <w:bookmarkEnd w:id="8"/>
    <w:p w14:paraId="41FCF467" w14:textId="77777777" w:rsidR="00870D3B" w:rsidRPr="008975DF" w:rsidRDefault="00870D3B" w:rsidP="00D7391F">
      <w:pPr>
        <w:spacing w:after="0"/>
        <w:ind w:left="4248" w:firstLine="708"/>
        <w:jc w:val="center"/>
        <w:rPr>
          <w:rFonts w:ascii="Times New Roman" w:eastAsia="Times New Roman" w:hAnsi="Times New Roman"/>
          <w:sz w:val="20"/>
          <w:szCs w:val="20"/>
        </w:rPr>
      </w:pPr>
    </w:p>
    <w:sectPr w:rsidR="00870D3B" w:rsidRPr="008975DF" w:rsidSect="003A7A12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D4DA1"/>
    <w:multiLevelType w:val="hybridMultilevel"/>
    <w:tmpl w:val="B2064118"/>
    <w:lvl w:ilvl="0" w:tplc="041A000F">
      <w:start w:val="1"/>
      <w:numFmt w:val="decimal"/>
      <w:lvlText w:val="%1."/>
      <w:lvlJc w:val="left"/>
      <w:pPr>
        <w:ind w:left="1776" w:hanging="360"/>
      </w:p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E230B75"/>
    <w:multiLevelType w:val="hybridMultilevel"/>
    <w:tmpl w:val="6CE03150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FDD255E"/>
    <w:multiLevelType w:val="hybridMultilevel"/>
    <w:tmpl w:val="8D6E43AE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D6D4934"/>
    <w:multiLevelType w:val="hybridMultilevel"/>
    <w:tmpl w:val="20248BC2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844900426">
    <w:abstractNumId w:val="2"/>
  </w:num>
  <w:num w:numId="2" w16cid:durableId="1110272257">
    <w:abstractNumId w:val="0"/>
  </w:num>
  <w:num w:numId="3" w16cid:durableId="220599744">
    <w:abstractNumId w:val="1"/>
  </w:num>
  <w:num w:numId="4" w16cid:durableId="510291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22"/>
    <w:rsid w:val="00015C50"/>
    <w:rsid w:val="000160D0"/>
    <w:rsid w:val="00062D47"/>
    <w:rsid w:val="000B1E9C"/>
    <w:rsid w:val="000D528B"/>
    <w:rsid w:val="000E37D8"/>
    <w:rsid w:val="000F657A"/>
    <w:rsid w:val="00113393"/>
    <w:rsid w:val="001343B0"/>
    <w:rsid w:val="001377D4"/>
    <w:rsid w:val="00143F0D"/>
    <w:rsid w:val="0016154C"/>
    <w:rsid w:val="001627BF"/>
    <w:rsid w:val="00166861"/>
    <w:rsid w:val="00172ECB"/>
    <w:rsid w:val="00176647"/>
    <w:rsid w:val="0017735B"/>
    <w:rsid w:val="001827A4"/>
    <w:rsid w:val="001835A0"/>
    <w:rsid w:val="001D5B4D"/>
    <w:rsid w:val="001E2FC5"/>
    <w:rsid w:val="001E4E9C"/>
    <w:rsid w:val="002714B7"/>
    <w:rsid w:val="00280995"/>
    <w:rsid w:val="002A2F71"/>
    <w:rsid w:val="002A58CA"/>
    <w:rsid w:val="002A7588"/>
    <w:rsid w:val="002D4288"/>
    <w:rsid w:val="002E12B9"/>
    <w:rsid w:val="00310EDC"/>
    <w:rsid w:val="0032119B"/>
    <w:rsid w:val="00332BF8"/>
    <w:rsid w:val="00352196"/>
    <w:rsid w:val="00361CB8"/>
    <w:rsid w:val="0037033D"/>
    <w:rsid w:val="003A7A12"/>
    <w:rsid w:val="003C4CFF"/>
    <w:rsid w:val="003D47B4"/>
    <w:rsid w:val="003E40C8"/>
    <w:rsid w:val="003E4A55"/>
    <w:rsid w:val="003F3369"/>
    <w:rsid w:val="00402886"/>
    <w:rsid w:val="00413B8B"/>
    <w:rsid w:val="004715B8"/>
    <w:rsid w:val="00472619"/>
    <w:rsid w:val="00485B59"/>
    <w:rsid w:val="004E130C"/>
    <w:rsid w:val="004E63A3"/>
    <w:rsid w:val="004E7297"/>
    <w:rsid w:val="00503650"/>
    <w:rsid w:val="0053225F"/>
    <w:rsid w:val="00541CD4"/>
    <w:rsid w:val="0056746A"/>
    <w:rsid w:val="00574629"/>
    <w:rsid w:val="005773AF"/>
    <w:rsid w:val="005A099E"/>
    <w:rsid w:val="005B4094"/>
    <w:rsid w:val="005D0DF2"/>
    <w:rsid w:val="005D1D7C"/>
    <w:rsid w:val="005D4FDD"/>
    <w:rsid w:val="005E7BF4"/>
    <w:rsid w:val="006209E6"/>
    <w:rsid w:val="00636F03"/>
    <w:rsid w:val="00637CE9"/>
    <w:rsid w:val="0067402C"/>
    <w:rsid w:val="006751A0"/>
    <w:rsid w:val="00696F71"/>
    <w:rsid w:val="006C47A6"/>
    <w:rsid w:val="007177F5"/>
    <w:rsid w:val="007665D3"/>
    <w:rsid w:val="007754F4"/>
    <w:rsid w:val="007B3414"/>
    <w:rsid w:val="007E405C"/>
    <w:rsid w:val="007E6003"/>
    <w:rsid w:val="007E795C"/>
    <w:rsid w:val="007F2A02"/>
    <w:rsid w:val="008217AB"/>
    <w:rsid w:val="00832668"/>
    <w:rsid w:val="0085219E"/>
    <w:rsid w:val="00870D3B"/>
    <w:rsid w:val="00871984"/>
    <w:rsid w:val="00876D18"/>
    <w:rsid w:val="008845D9"/>
    <w:rsid w:val="00887170"/>
    <w:rsid w:val="008975DF"/>
    <w:rsid w:val="008E772B"/>
    <w:rsid w:val="009018C0"/>
    <w:rsid w:val="0093500A"/>
    <w:rsid w:val="00966D4A"/>
    <w:rsid w:val="00984D22"/>
    <w:rsid w:val="009E3565"/>
    <w:rsid w:val="009E4682"/>
    <w:rsid w:val="00A10287"/>
    <w:rsid w:val="00A21DE3"/>
    <w:rsid w:val="00A47A6E"/>
    <w:rsid w:val="00A51440"/>
    <w:rsid w:val="00A87108"/>
    <w:rsid w:val="00A9656C"/>
    <w:rsid w:val="00AF2B52"/>
    <w:rsid w:val="00B0479E"/>
    <w:rsid w:val="00B074C9"/>
    <w:rsid w:val="00B20DD0"/>
    <w:rsid w:val="00B31B03"/>
    <w:rsid w:val="00B37EFA"/>
    <w:rsid w:val="00B504F8"/>
    <w:rsid w:val="00B63B4A"/>
    <w:rsid w:val="00B82578"/>
    <w:rsid w:val="00B86C69"/>
    <w:rsid w:val="00B92B68"/>
    <w:rsid w:val="00BB3383"/>
    <w:rsid w:val="00BE4E48"/>
    <w:rsid w:val="00BF7651"/>
    <w:rsid w:val="00C01748"/>
    <w:rsid w:val="00C27954"/>
    <w:rsid w:val="00C44121"/>
    <w:rsid w:val="00CA5242"/>
    <w:rsid w:val="00CB409C"/>
    <w:rsid w:val="00D062B0"/>
    <w:rsid w:val="00D15AC6"/>
    <w:rsid w:val="00D16B65"/>
    <w:rsid w:val="00D26B7F"/>
    <w:rsid w:val="00D63EE4"/>
    <w:rsid w:val="00D7391F"/>
    <w:rsid w:val="00D7657E"/>
    <w:rsid w:val="00D901A9"/>
    <w:rsid w:val="00D92E3D"/>
    <w:rsid w:val="00DB0B67"/>
    <w:rsid w:val="00DB0BB9"/>
    <w:rsid w:val="00DB1C1E"/>
    <w:rsid w:val="00E04596"/>
    <w:rsid w:val="00E10AFF"/>
    <w:rsid w:val="00E26375"/>
    <w:rsid w:val="00E61C78"/>
    <w:rsid w:val="00E77AA1"/>
    <w:rsid w:val="00EB7974"/>
    <w:rsid w:val="00F17549"/>
    <w:rsid w:val="00F311E8"/>
    <w:rsid w:val="00F5237D"/>
    <w:rsid w:val="00F72308"/>
    <w:rsid w:val="00FA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2120"/>
  <w15:chartTrackingRefBased/>
  <w15:docId w15:val="{0182C54B-D0AE-481C-92F9-C8DA4A41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D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77AA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77AA1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2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2FC5"/>
    <w:rPr>
      <w:rFonts w:ascii="Segoe UI" w:eastAsia="Calibr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627BF"/>
    <w:pPr>
      <w:ind w:left="720"/>
      <w:contextualSpacing/>
    </w:pPr>
  </w:style>
  <w:style w:type="paragraph" w:styleId="Bezproreda">
    <w:name w:val="No Spacing"/>
    <w:uiPriority w:val="1"/>
    <w:qFormat/>
    <w:rsid w:val="00D16B65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7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-vukovar2.hr/dvvu/natjecaji.php" TargetMode="External"/><Relationship Id="rId5" Type="http://schemas.openxmlformats.org/officeDocument/2006/relationships/hyperlink" Target="http://www.dv-vukovar2.hr/dvvu/natjecaji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2</dc:creator>
  <cp:keywords/>
  <dc:description/>
  <cp:lastModifiedBy>tajnistvo@dv-vukovar2.hr</cp:lastModifiedBy>
  <cp:revision>20</cp:revision>
  <cp:lastPrinted>2023-07-24T11:33:00Z</cp:lastPrinted>
  <dcterms:created xsi:type="dcterms:W3CDTF">2022-09-27T05:56:00Z</dcterms:created>
  <dcterms:modified xsi:type="dcterms:W3CDTF">2024-07-18T11:08:00Z</dcterms:modified>
</cp:coreProperties>
</file>